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left"/>
      </w:pPr>
      <w:r>
        <w:rPr>
          <w:rFonts w:ascii="Arial" w:hAnsi="Arial" w:eastAsia="Arial"/>
          <w:b/>
          <w:color w:val="20252B"/>
          <w:sz w:val="36"/>
        </w:rPr>
        <w:t>Юр. реквизиты Dragosell</w:t>
      </w:r>
    </w:p>
    <w:p>
      <w:pPr>
        <w:spacing w:after="200"/>
        <w:pBdr>
          <w:bottom w:val="single" w:sz="8" w:space="1" w:color="D9D9D9"/>
        </w:pBdr>
      </w:pPr>
    </w:p>
    <w:p>
      <w:pPr>
        <w:pStyle w:val="ListBullet"/>
        <w:spacing w:after="100" w:line="276" w:lineRule="auto"/>
        <w:ind w:left="72"/>
      </w:pPr>
      <w:r>
        <w:rPr>
          <w:rFonts w:ascii="Arial" w:hAnsi="Arial" w:eastAsia="Arial"/>
          <w:b/>
          <w:sz w:val="23"/>
        </w:rPr>
        <w:t xml:space="preserve">ФИО: </w:t>
      </w:r>
      <w:r>
        <w:rPr>
          <w:rFonts w:ascii="Arial" w:hAnsi="Arial" w:eastAsia="Arial"/>
          <w:sz w:val="23"/>
        </w:rPr>
        <w:t>Монахов Тимофей Михайлович</w:t>
      </w:r>
    </w:p>
    <w:p>
      <w:pPr>
        <w:pStyle w:val="ListBullet"/>
        <w:spacing w:after="100" w:line="276" w:lineRule="auto"/>
        <w:ind w:left="72"/>
      </w:pPr>
      <w:r>
        <w:rPr>
          <w:rFonts w:ascii="Arial" w:hAnsi="Arial" w:eastAsia="Arial"/>
          <w:b/>
          <w:sz w:val="23"/>
        </w:rPr>
        <w:t xml:space="preserve">Статус: </w:t>
      </w:r>
      <w:r>
        <w:rPr>
          <w:rFonts w:ascii="Arial" w:hAnsi="Arial" w:eastAsia="Arial"/>
          <w:sz w:val="23"/>
        </w:rPr>
        <w:t>Индивидуальный предприниматель</w:t>
      </w:r>
    </w:p>
    <w:p>
      <w:pPr>
        <w:pStyle w:val="ListBullet"/>
        <w:spacing w:after="100" w:line="276" w:lineRule="auto"/>
        <w:ind w:left="72"/>
      </w:pPr>
      <w:r>
        <w:rPr>
          <w:rFonts w:ascii="Arial" w:hAnsi="Arial" w:eastAsia="Arial"/>
          <w:b/>
          <w:sz w:val="23"/>
        </w:rPr>
        <w:t xml:space="preserve">ИНН: </w:t>
      </w:r>
      <w:r>
        <w:rPr>
          <w:rFonts w:ascii="Arial" w:hAnsi="Arial" w:eastAsia="Arial"/>
          <w:sz w:val="23"/>
        </w:rPr>
        <w:t>370527404315</w:t>
      </w:r>
    </w:p>
    <w:p>
      <w:pPr>
        <w:pStyle w:val="ListBullet"/>
        <w:spacing w:after="100" w:line="276" w:lineRule="auto"/>
        <w:ind w:left="72"/>
      </w:pPr>
      <w:r>
        <w:rPr>
          <w:rFonts w:ascii="Arial" w:hAnsi="Arial" w:eastAsia="Arial"/>
          <w:b/>
          <w:sz w:val="23"/>
        </w:rPr>
        <w:t xml:space="preserve">ОГРНИП: </w:t>
      </w:r>
      <w:r>
        <w:rPr>
          <w:rFonts w:ascii="Arial" w:hAnsi="Arial" w:eastAsia="Arial"/>
          <w:sz w:val="23"/>
        </w:rPr>
        <w:t>326370000017070</w:t>
      </w:r>
    </w:p>
    <w:p>
      <w:pPr>
        <w:pStyle w:val="ListBullet"/>
        <w:spacing w:after="100" w:line="276" w:lineRule="auto"/>
        <w:ind w:left="72"/>
      </w:pPr>
      <w:r>
        <w:rPr>
          <w:rFonts w:ascii="Arial" w:hAnsi="Arial" w:eastAsia="Arial"/>
          <w:b/>
          <w:sz w:val="23"/>
        </w:rPr>
        <w:t xml:space="preserve">Email: </w:t>
      </w:r>
      <w:r>
        <w:rPr>
          <w:rFonts w:ascii="Arial" w:hAnsi="Arial" w:eastAsia="Arial"/>
          <w:sz w:val="23"/>
        </w:rPr>
        <w:t>Dragosell.store@gmail.com</w:t>
      </w:r>
    </w:p>
    <w:p>
      <w:pPr>
        <w:pStyle w:val="ListBullet"/>
        <w:spacing w:after="100" w:line="276" w:lineRule="auto"/>
        <w:ind w:left="72"/>
      </w:pPr>
      <w:r>
        <w:rPr>
          <w:rFonts w:ascii="Arial" w:hAnsi="Arial" w:eastAsia="Arial"/>
          <w:b/>
          <w:sz w:val="23"/>
        </w:rPr>
        <w:t xml:space="preserve">Банк: </w:t>
      </w:r>
      <w:r>
        <w:rPr>
          <w:rFonts w:ascii="Arial" w:hAnsi="Arial" w:eastAsia="Arial"/>
          <w:sz w:val="23"/>
        </w:rPr>
        <w:t>АО «ТБанк»</w:t>
      </w:r>
    </w:p>
    <w:p>
      <w:pPr>
        <w:pStyle w:val="ListBullet"/>
        <w:spacing w:after="100" w:line="276" w:lineRule="auto"/>
        <w:ind w:left="72"/>
      </w:pPr>
      <w:r>
        <w:rPr>
          <w:rFonts w:ascii="Arial" w:hAnsi="Arial" w:eastAsia="Arial"/>
          <w:b/>
          <w:sz w:val="23"/>
        </w:rPr>
        <w:t xml:space="preserve">Расчётный счёт: </w:t>
      </w:r>
      <w:r>
        <w:rPr>
          <w:rFonts w:ascii="Arial" w:hAnsi="Arial" w:eastAsia="Arial"/>
          <w:sz w:val="23"/>
        </w:rPr>
        <w:t>40802810700009477908</w:t>
      </w:r>
    </w:p>
    <w:p>
      <w:pPr>
        <w:pStyle w:val="ListBullet"/>
        <w:spacing w:after="100" w:line="276" w:lineRule="auto"/>
        <w:ind w:left="72"/>
      </w:pPr>
      <w:r>
        <w:rPr>
          <w:rFonts w:ascii="Arial" w:hAnsi="Arial" w:eastAsia="Arial"/>
          <w:b/>
          <w:sz w:val="23"/>
        </w:rPr>
        <w:t xml:space="preserve">Корреспондентский счёт: </w:t>
      </w:r>
      <w:r>
        <w:rPr>
          <w:rFonts w:ascii="Arial" w:hAnsi="Arial" w:eastAsia="Arial"/>
          <w:sz w:val="23"/>
        </w:rPr>
        <w:t>30101810145250000974</w:t>
      </w:r>
    </w:p>
    <w:p>
      <w:pPr>
        <w:pStyle w:val="ListBullet"/>
        <w:spacing w:after="100" w:line="276" w:lineRule="auto"/>
        <w:ind w:left="72"/>
      </w:pPr>
      <w:r>
        <w:rPr>
          <w:rFonts w:ascii="Arial" w:hAnsi="Arial" w:eastAsia="Arial"/>
          <w:b/>
          <w:sz w:val="23"/>
        </w:rPr>
        <w:t xml:space="preserve">БИК: </w:t>
      </w:r>
      <w:r>
        <w:rPr>
          <w:rFonts w:ascii="Arial" w:hAnsi="Arial" w:eastAsia="Arial"/>
          <w:sz w:val="23"/>
        </w:rPr>
        <w:t>044525974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